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5B62" w14:textId="66EDD23A" w:rsidR="005042A4" w:rsidRDefault="00BF3645">
      <w:pPr>
        <w:pStyle w:val="BodyText"/>
        <w:rPr>
          <w:rFonts w:ascii="Times New Roman"/>
          <w:sz w:val="20"/>
        </w:rPr>
      </w:pPr>
      <w:r w:rsidRPr="00BF3645"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D83D4AE" wp14:editId="37EC58B0">
                <wp:simplePos x="0" y="0"/>
                <wp:positionH relativeFrom="margin">
                  <wp:posOffset>-15463</wp:posOffset>
                </wp:positionH>
                <wp:positionV relativeFrom="paragraph">
                  <wp:posOffset>3848685</wp:posOffset>
                </wp:positionV>
                <wp:extent cx="7200265" cy="2823210"/>
                <wp:effectExtent l="0" t="0" r="63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265" cy="2823210"/>
                          <a:chOff x="0" y="3626752"/>
                          <a:chExt cx="7056120" cy="267374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626752"/>
                            <a:ext cx="7056120" cy="146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673350">
                                <a:moveTo>
                                  <a:pt x="7056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2994"/>
                                </a:lnTo>
                                <a:lnTo>
                                  <a:pt x="7056005" y="2672994"/>
                                </a:lnTo>
                                <a:lnTo>
                                  <a:pt x="705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093995"/>
                            <a:ext cx="7056120" cy="120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1206500">
                                <a:moveTo>
                                  <a:pt x="7056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004"/>
                                </a:lnTo>
                                <a:lnTo>
                                  <a:pt x="7056005" y="1206004"/>
                                </a:lnTo>
                                <a:lnTo>
                                  <a:pt x="705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1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68006" y="4393457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54761" id="Group 1" o:spid="_x0000_s1026" style="position:absolute;margin-left:-1.2pt;margin-top:303.05pt;width:566.95pt;height:222.3pt;z-index:-251657728;mso-wrap-distance-left:0;mso-wrap-distance-right:0;mso-position-horizontal-relative:margin;mso-width-relative:margin;mso-height-relative:margin" coordorigin=",36267" coordsize="70561,2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">
                <v:shape id="Graphic 2" o:spid="_x0000_s1027" style="position:absolute;top:36267;width:70561;height:14676;visibility:visible;mso-wrap-style:square;v-text-anchor:top" coordsize="7056120,267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" path="m7056005,l,,,2672994r7056005,l7056005,xe" fillcolor="#405d17" stroked="f">
                  <v:path arrowok="t"/>
                </v:shape>
                <v:shape id="Graphic 3" o:spid="_x0000_s1028" style="position:absolute;top:50939;width:70561;height:12065;visibility:visible;mso-wrap-style:square;v-text-anchor:top" coordsize="7056120,120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" path="m7056005,l,,,1206004r7056005,l7056005,xe" fillcolor="#dbe1c8" stroked="f">
                  <v:path arrowok="t"/>
                </v:shape>
                <v:shape id="Graphic 4" o:spid="_x0000_s1029" style="position:absolute;left:4680;top:43934;width:61201;height:13;visibility:visible;mso-wrap-style:square;v-text-anchor:top" coordsize="6120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" path="m,l6120003,e" filled="f" strokecolor="white"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CF84DB9" wp14:editId="3CE1680A">
            <wp:extent cx="7184571" cy="3881896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284" cy="38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01EC" w14:textId="5DA83853" w:rsidR="00BF3645" w:rsidRDefault="00BF3645">
      <w:pPr>
        <w:pStyle w:val="BodyText"/>
        <w:rPr>
          <w:rFonts w:ascii="Times New Roman"/>
          <w:sz w:val="20"/>
        </w:rPr>
      </w:pPr>
    </w:p>
    <w:p w14:paraId="263EFBDE" w14:textId="44C083BE" w:rsidR="00BF3645" w:rsidRPr="00BF3645" w:rsidRDefault="00BF3645" w:rsidP="00BF3645">
      <w:pPr>
        <w:pStyle w:val="Title"/>
        <w:spacing w:line="235" w:lineRule="auto"/>
        <w:ind w:left="851" w:right="2214"/>
        <w:rPr>
          <w:color w:val="FFFFFF" w:themeColor="background1"/>
        </w:rPr>
      </w:pPr>
      <w:r w:rsidRPr="00BF3645">
        <w:rPr>
          <w:color w:val="FFFFFF" w:themeColor="background1"/>
        </w:rPr>
        <w:t>UTAS Stadium Redevelopment</w:t>
      </w:r>
    </w:p>
    <w:p w14:paraId="59512985" w14:textId="7984C245" w:rsidR="00BF3645" w:rsidRPr="00BF3645" w:rsidRDefault="00BF3645" w:rsidP="00BF3645">
      <w:pPr>
        <w:spacing w:before="142"/>
        <w:ind w:left="851"/>
        <w:rPr>
          <w:rFonts w:ascii="Arial"/>
          <w:color w:val="FFFFFF" w:themeColor="background1"/>
          <w:sz w:val="36"/>
        </w:rPr>
      </w:pPr>
      <w:r w:rsidRPr="00BF3645">
        <w:rPr>
          <w:rFonts w:ascii="Arial"/>
          <w:color w:val="FFFFFF" w:themeColor="background1"/>
          <w:sz w:val="32"/>
        </w:rPr>
        <w:t xml:space="preserve">Project on a Page </w:t>
      </w:r>
    </w:p>
    <w:p w14:paraId="243E05B7" w14:textId="2814A7B7" w:rsidR="00BF3645" w:rsidRPr="00BF3645" w:rsidRDefault="005824E9" w:rsidP="00BF3645">
      <w:pPr>
        <w:spacing w:before="1"/>
        <w:ind w:left="851"/>
        <w:rPr>
          <w:rFonts w:ascii="Arial"/>
          <w:color w:val="FFFFFF" w:themeColor="background1"/>
          <w:sz w:val="24"/>
        </w:rPr>
      </w:pPr>
      <w:r>
        <w:rPr>
          <w:rFonts w:ascii="Arial"/>
          <w:color w:val="FFFFFF" w:themeColor="background1"/>
          <w:sz w:val="24"/>
        </w:rPr>
        <w:t>February</w:t>
      </w:r>
      <w:r w:rsidRPr="00BF3645">
        <w:rPr>
          <w:rFonts w:ascii="Arial"/>
          <w:color w:val="FFFFFF" w:themeColor="background1"/>
          <w:sz w:val="24"/>
        </w:rPr>
        <w:t xml:space="preserve"> </w:t>
      </w:r>
      <w:r w:rsidR="00BF3645" w:rsidRPr="00BF3645">
        <w:rPr>
          <w:rFonts w:ascii="Arial"/>
          <w:color w:val="FFFFFF" w:themeColor="background1"/>
          <w:sz w:val="24"/>
        </w:rPr>
        <w:t>2024</w:t>
      </w:r>
    </w:p>
    <w:p w14:paraId="7A6E0BA1" w14:textId="77777777" w:rsidR="00BF3645" w:rsidRPr="00BF3645" w:rsidRDefault="00BF3645" w:rsidP="00BF3645">
      <w:pPr>
        <w:pStyle w:val="BodyText"/>
        <w:rPr>
          <w:rFonts w:ascii="GillSans-Light"/>
          <w:sz w:val="26"/>
        </w:rPr>
      </w:pPr>
    </w:p>
    <w:p w14:paraId="6AC10AA2" w14:textId="7D5B018E" w:rsidR="00BF3645" w:rsidRPr="00BF3645" w:rsidRDefault="00BF3645" w:rsidP="00BF3645">
      <w:pPr>
        <w:pStyle w:val="BodyText"/>
        <w:rPr>
          <w:rFonts w:ascii="GillSans-Light"/>
          <w:sz w:val="26"/>
        </w:rPr>
      </w:pPr>
    </w:p>
    <w:p w14:paraId="0AC1DF77" w14:textId="2E2B708F" w:rsidR="00BF3645" w:rsidRPr="00BF3645" w:rsidRDefault="00BF3645" w:rsidP="00BF3645">
      <w:pPr>
        <w:pStyle w:val="BodyText"/>
        <w:ind w:left="709" w:right="435"/>
        <w:rPr>
          <w:color w:val="4F6228" w:themeColor="accent3" w:themeShade="80"/>
          <w:sz w:val="20"/>
        </w:rPr>
      </w:pPr>
      <w:r w:rsidRPr="00BF3645">
        <w:rPr>
          <w:color w:val="4F6228" w:themeColor="accent3" w:themeShade="80"/>
          <w:sz w:val="28"/>
          <w:szCs w:val="28"/>
        </w:rPr>
        <w:t xml:space="preserve">The Australian and Tasmanian Government have </w:t>
      </w:r>
      <w:r w:rsidR="00675D84">
        <w:rPr>
          <w:color w:val="4F6228" w:themeColor="accent3" w:themeShade="80"/>
          <w:sz w:val="28"/>
          <w:szCs w:val="28"/>
        </w:rPr>
        <w:t xml:space="preserve">each </w:t>
      </w:r>
      <w:r w:rsidRPr="00BF3645">
        <w:rPr>
          <w:color w:val="4F6228" w:themeColor="accent3" w:themeShade="80"/>
          <w:sz w:val="28"/>
          <w:szCs w:val="28"/>
        </w:rPr>
        <w:t>committed $</w:t>
      </w:r>
      <w:r w:rsidR="00675D84">
        <w:rPr>
          <w:color w:val="4F6228" w:themeColor="accent3" w:themeShade="80"/>
          <w:sz w:val="28"/>
          <w:szCs w:val="28"/>
        </w:rPr>
        <w:t>65</w:t>
      </w:r>
      <w:r w:rsidR="00675D84" w:rsidRPr="00BF3645">
        <w:rPr>
          <w:color w:val="4F6228" w:themeColor="accent3" w:themeShade="80"/>
          <w:sz w:val="28"/>
          <w:szCs w:val="28"/>
        </w:rPr>
        <w:t xml:space="preserve"> </w:t>
      </w:r>
      <w:r w:rsidRPr="00BF3645">
        <w:rPr>
          <w:color w:val="4F6228" w:themeColor="accent3" w:themeShade="80"/>
          <w:sz w:val="28"/>
          <w:szCs w:val="28"/>
        </w:rPr>
        <w:t>million in funding</w:t>
      </w:r>
      <w:r w:rsidR="005824E9">
        <w:rPr>
          <w:color w:val="4F6228" w:themeColor="accent3" w:themeShade="80"/>
          <w:sz w:val="28"/>
          <w:szCs w:val="28"/>
        </w:rPr>
        <w:t xml:space="preserve"> to</w:t>
      </w:r>
      <w:r w:rsidRPr="00BF3645">
        <w:rPr>
          <w:color w:val="4F6228" w:themeColor="accent3" w:themeShade="80"/>
          <w:sz w:val="28"/>
          <w:szCs w:val="28"/>
        </w:rPr>
        <w:t xml:space="preserve"> upgrade UTAS Stadium. The upgrades will deliver a contemporary facility in the heart of Launceston, securing Tasmania’s sporting future. The Department of State Growth through Infrastructure Tasmania </w:t>
      </w:r>
      <w:r w:rsidR="005824E9">
        <w:rPr>
          <w:color w:val="4F6228" w:themeColor="accent3" w:themeShade="80"/>
          <w:sz w:val="28"/>
          <w:szCs w:val="28"/>
        </w:rPr>
        <w:t xml:space="preserve">is expected </w:t>
      </w:r>
      <w:r w:rsidR="00675D84">
        <w:rPr>
          <w:color w:val="4F6228" w:themeColor="accent3" w:themeShade="80"/>
          <w:sz w:val="28"/>
          <w:szCs w:val="28"/>
        </w:rPr>
        <w:t xml:space="preserve">to </w:t>
      </w:r>
      <w:r w:rsidRPr="00BF3645">
        <w:rPr>
          <w:color w:val="4F6228" w:themeColor="accent3" w:themeShade="80"/>
          <w:sz w:val="28"/>
          <w:szCs w:val="28"/>
        </w:rPr>
        <w:t xml:space="preserve">begin construction in </w:t>
      </w:r>
      <w:r w:rsidR="005824E9">
        <w:rPr>
          <w:color w:val="4F6228" w:themeColor="accent3" w:themeShade="80"/>
          <w:sz w:val="28"/>
          <w:szCs w:val="28"/>
        </w:rPr>
        <w:t xml:space="preserve">late </w:t>
      </w:r>
      <w:r w:rsidRPr="00BF3645">
        <w:rPr>
          <w:color w:val="4F6228" w:themeColor="accent3" w:themeShade="80"/>
          <w:sz w:val="28"/>
          <w:szCs w:val="28"/>
        </w:rPr>
        <w:t>2024 with the works expected to be completed in 202</w:t>
      </w:r>
      <w:r w:rsidR="005824E9">
        <w:rPr>
          <w:color w:val="4F6228" w:themeColor="accent3" w:themeShade="80"/>
          <w:sz w:val="28"/>
          <w:szCs w:val="28"/>
        </w:rPr>
        <w:t>7</w:t>
      </w:r>
      <w:r w:rsidRPr="00BF3645">
        <w:rPr>
          <w:color w:val="4F6228" w:themeColor="accent3" w:themeShade="80"/>
          <w:sz w:val="28"/>
          <w:szCs w:val="28"/>
        </w:rPr>
        <w:t>.</w:t>
      </w:r>
    </w:p>
    <w:p w14:paraId="6CF86F3E" w14:textId="434A4BFD" w:rsidR="005042A4" w:rsidRDefault="005042A4" w:rsidP="00BF3645">
      <w:pPr>
        <w:pStyle w:val="BodyText"/>
        <w:tabs>
          <w:tab w:val="left" w:pos="1038"/>
        </w:tabs>
        <w:rPr>
          <w:rFonts w:ascii="Times New Roman"/>
          <w:sz w:val="20"/>
        </w:rPr>
      </w:pPr>
    </w:p>
    <w:p w14:paraId="4B05008D" w14:textId="77777777" w:rsidR="005042A4" w:rsidRDefault="005042A4">
      <w:pPr>
        <w:rPr>
          <w:sz w:val="26"/>
        </w:rPr>
        <w:sectPr w:rsidR="005042A4">
          <w:type w:val="continuous"/>
          <w:pgSz w:w="11910" w:h="16840"/>
          <w:pgMar w:top="380" w:right="280" w:bottom="0" w:left="280" w:header="720" w:footer="720" w:gutter="0"/>
          <w:cols w:space="720"/>
        </w:sectPr>
      </w:pPr>
    </w:p>
    <w:p w14:paraId="6904D05E" w14:textId="1CC41C2F" w:rsidR="00BA686E" w:rsidRPr="00783643" w:rsidRDefault="00BA686E" w:rsidP="00783643">
      <w:pPr>
        <w:pStyle w:val="Heading1"/>
        <w:ind w:left="709" w:right="215"/>
        <w:rPr>
          <w:sz w:val="20"/>
          <w:szCs w:val="20"/>
        </w:rPr>
      </w:pPr>
      <w:r w:rsidRPr="00783643">
        <w:rPr>
          <w:sz w:val="20"/>
          <w:szCs w:val="20"/>
        </w:rPr>
        <w:t>We’re improving the University of Tasmania Stadium in Launceston, an iconic precinct that has host</w:t>
      </w:r>
      <w:r w:rsidR="00AF08D3" w:rsidRPr="00783643">
        <w:rPr>
          <w:sz w:val="20"/>
          <w:szCs w:val="20"/>
        </w:rPr>
        <w:t>ed</w:t>
      </w:r>
      <w:r w:rsidRPr="00783643">
        <w:rPr>
          <w:sz w:val="20"/>
          <w:szCs w:val="20"/>
        </w:rPr>
        <w:t xml:space="preserve"> great sporting events since 1921.</w:t>
      </w:r>
    </w:p>
    <w:p w14:paraId="2D82C3EA" w14:textId="3BF17EFA" w:rsidR="00BA686E" w:rsidRPr="00783643" w:rsidRDefault="00BA686E" w:rsidP="00783643">
      <w:pPr>
        <w:pStyle w:val="Heading1"/>
        <w:ind w:left="709" w:right="215"/>
        <w:rPr>
          <w:sz w:val="20"/>
          <w:szCs w:val="20"/>
        </w:rPr>
      </w:pPr>
      <w:r w:rsidRPr="00783643">
        <w:rPr>
          <w:sz w:val="20"/>
          <w:szCs w:val="20"/>
        </w:rPr>
        <w:t xml:space="preserve">This transformation will attract national sporting and entertainment events to Launceston, supporting the City of Launceston’s vision to make </w:t>
      </w:r>
      <w:r w:rsidR="00AF08D3" w:rsidRPr="00783643">
        <w:rPr>
          <w:sz w:val="20"/>
          <w:szCs w:val="20"/>
        </w:rPr>
        <w:t xml:space="preserve">it </w:t>
      </w:r>
      <w:r w:rsidRPr="00783643">
        <w:rPr>
          <w:sz w:val="20"/>
          <w:szCs w:val="20"/>
        </w:rPr>
        <w:t>a premier business, retail and lifestyle hub.</w:t>
      </w:r>
    </w:p>
    <w:p w14:paraId="4CAEEAF1" w14:textId="552348A3" w:rsidR="00886C4C" w:rsidRPr="00783643" w:rsidRDefault="00886C4C" w:rsidP="00783643">
      <w:pPr>
        <w:pStyle w:val="Heading1"/>
        <w:ind w:left="709" w:right="215"/>
        <w:rPr>
          <w:sz w:val="20"/>
          <w:szCs w:val="20"/>
          <w:lang w:val="en-AU"/>
        </w:rPr>
      </w:pPr>
      <w:r w:rsidRPr="00783643">
        <w:rPr>
          <w:b/>
          <w:bCs/>
          <w:i/>
          <w:iCs/>
          <w:sz w:val="20"/>
          <w:szCs w:val="20"/>
          <w:lang w:val="en-AU"/>
        </w:rPr>
        <w:t>The $130 million redevelopment will</w:t>
      </w:r>
      <w:r w:rsidRPr="00783643">
        <w:rPr>
          <w:sz w:val="20"/>
          <w:szCs w:val="20"/>
          <w:lang w:val="en-AU"/>
        </w:rPr>
        <w:t>:</w:t>
      </w:r>
    </w:p>
    <w:p w14:paraId="6D77F08C" w14:textId="31B72753" w:rsidR="00886C4C" w:rsidRPr="00783643" w:rsidRDefault="00886C4C" w:rsidP="00783643">
      <w:pPr>
        <w:pStyle w:val="Heading1"/>
        <w:numPr>
          <w:ilvl w:val="1"/>
          <w:numId w:val="3"/>
        </w:numPr>
        <w:ind w:left="993" w:right="215" w:hanging="284"/>
        <w:rPr>
          <w:sz w:val="20"/>
          <w:szCs w:val="20"/>
          <w:lang w:val="en-AU"/>
        </w:rPr>
      </w:pPr>
      <w:r w:rsidRPr="00783643">
        <w:rPr>
          <w:sz w:val="20"/>
          <w:szCs w:val="20"/>
          <w:lang w:val="en-AU"/>
        </w:rPr>
        <w:t xml:space="preserve">Better align it with Australian Tier 2 AFL venue guidelines. </w:t>
      </w:r>
    </w:p>
    <w:p w14:paraId="2D541243" w14:textId="1E25EB6D" w:rsidR="00886C4C" w:rsidRDefault="00886C4C" w:rsidP="00783643">
      <w:pPr>
        <w:pStyle w:val="Heading1"/>
        <w:numPr>
          <w:ilvl w:val="1"/>
          <w:numId w:val="3"/>
        </w:numPr>
        <w:ind w:left="993" w:right="215" w:hanging="284"/>
        <w:rPr>
          <w:sz w:val="20"/>
          <w:szCs w:val="20"/>
          <w:lang w:val="en-AU"/>
        </w:rPr>
      </w:pPr>
      <w:r w:rsidRPr="00783643">
        <w:rPr>
          <w:sz w:val="20"/>
          <w:szCs w:val="20"/>
          <w:lang w:val="en-AU"/>
        </w:rPr>
        <w:t>Deliver new and improved spectator amenities and upgraded player, sporting team and match-day facilities.</w:t>
      </w:r>
    </w:p>
    <w:p w14:paraId="0D4D614B" w14:textId="1501A663" w:rsidR="00886C4C" w:rsidRPr="00783643" w:rsidRDefault="005824E9" w:rsidP="00BF3645">
      <w:pPr>
        <w:pStyle w:val="Heading1"/>
        <w:numPr>
          <w:ilvl w:val="1"/>
          <w:numId w:val="3"/>
        </w:numPr>
        <w:ind w:left="709" w:right="747"/>
        <w:rPr>
          <w:sz w:val="20"/>
          <w:szCs w:val="20"/>
          <w:lang w:val="en-AU"/>
        </w:rPr>
      </w:pPr>
      <w:r>
        <w:rPr>
          <w:sz w:val="20"/>
          <w:szCs w:val="20"/>
          <w:lang w:val="en-AU"/>
        </w:rPr>
        <w:t>E</w:t>
      </w:r>
      <w:r w:rsidR="00886C4C" w:rsidRPr="00783643">
        <w:rPr>
          <w:sz w:val="20"/>
          <w:szCs w:val="20"/>
          <w:lang w:val="en-AU"/>
        </w:rPr>
        <w:t>nhanc</w:t>
      </w:r>
      <w:r>
        <w:rPr>
          <w:sz w:val="20"/>
          <w:szCs w:val="20"/>
          <w:lang w:val="en-AU"/>
        </w:rPr>
        <w:t>e</w:t>
      </w:r>
      <w:r w:rsidR="00886C4C" w:rsidRPr="00783643">
        <w:rPr>
          <w:sz w:val="20"/>
          <w:szCs w:val="20"/>
          <w:lang w:val="en-AU"/>
        </w:rPr>
        <w:t xml:space="preserve"> the spectator experience by offering a better fan experience and atmosphere.</w:t>
      </w:r>
    </w:p>
    <w:p w14:paraId="6C9A42A0" w14:textId="0A8D8C27" w:rsidR="00886C4C" w:rsidRPr="00783643" w:rsidRDefault="00886C4C" w:rsidP="00BF3645">
      <w:pPr>
        <w:pStyle w:val="Heading1"/>
        <w:numPr>
          <w:ilvl w:val="1"/>
          <w:numId w:val="3"/>
        </w:numPr>
        <w:ind w:left="709" w:right="747"/>
        <w:rPr>
          <w:sz w:val="20"/>
          <w:szCs w:val="20"/>
          <w:lang w:val="en-AU"/>
        </w:rPr>
      </w:pPr>
      <w:r w:rsidRPr="00783643">
        <w:rPr>
          <w:sz w:val="20"/>
          <w:szCs w:val="20"/>
          <w:lang w:val="en-AU"/>
        </w:rPr>
        <w:t>Increase economic outcomes by increasing the capacity to host content and increase visitation to Tasmania.</w:t>
      </w:r>
    </w:p>
    <w:p w14:paraId="74FADFCB" w14:textId="6F618B18" w:rsidR="00886C4C" w:rsidRPr="00783643" w:rsidRDefault="00886C4C" w:rsidP="00BF3645">
      <w:pPr>
        <w:pStyle w:val="Heading1"/>
        <w:numPr>
          <w:ilvl w:val="1"/>
          <w:numId w:val="3"/>
        </w:numPr>
        <w:ind w:left="709" w:right="747"/>
        <w:rPr>
          <w:sz w:val="20"/>
          <w:szCs w:val="20"/>
          <w:lang w:val="en-AU"/>
        </w:rPr>
      </w:pPr>
      <w:r w:rsidRPr="00783643">
        <w:rPr>
          <w:sz w:val="20"/>
          <w:szCs w:val="20"/>
          <w:lang w:val="en-AU"/>
        </w:rPr>
        <w:t>Deliver a more accessible and economically sustainable venue.</w:t>
      </w:r>
    </w:p>
    <w:p w14:paraId="4B06AB3C" w14:textId="2737063C" w:rsidR="00EA4C7E" w:rsidRPr="00783643" w:rsidRDefault="00EA3C54" w:rsidP="00783643">
      <w:pPr>
        <w:pStyle w:val="Heading1"/>
        <w:ind w:left="426" w:right="747"/>
        <w:rPr>
          <w:sz w:val="20"/>
          <w:szCs w:val="20"/>
        </w:rPr>
      </w:pPr>
      <w:r w:rsidRPr="00783643">
        <w:rPr>
          <w:sz w:val="20"/>
          <w:szCs w:val="20"/>
        </w:rPr>
        <w:t xml:space="preserve">The </w:t>
      </w:r>
      <w:r w:rsidR="00F05157">
        <w:rPr>
          <w:sz w:val="20"/>
          <w:szCs w:val="20"/>
        </w:rPr>
        <w:t>D</w:t>
      </w:r>
      <w:r w:rsidRPr="00783643">
        <w:rPr>
          <w:sz w:val="20"/>
          <w:szCs w:val="20"/>
        </w:rPr>
        <w:t>epartment</w:t>
      </w:r>
      <w:r w:rsidR="00F05157">
        <w:rPr>
          <w:sz w:val="20"/>
          <w:szCs w:val="20"/>
        </w:rPr>
        <w:t xml:space="preserve"> of State Growth</w:t>
      </w:r>
      <w:r w:rsidRPr="00783643">
        <w:rPr>
          <w:sz w:val="20"/>
          <w:szCs w:val="20"/>
        </w:rPr>
        <w:t xml:space="preserve"> </w:t>
      </w:r>
      <w:r w:rsidR="00EA4C7E" w:rsidRPr="00783643">
        <w:rPr>
          <w:sz w:val="20"/>
          <w:szCs w:val="20"/>
        </w:rPr>
        <w:t xml:space="preserve">is continuing to work with key stakeholders and the broader community </w:t>
      </w:r>
      <w:r w:rsidR="00AF08D3" w:rsidRPr="00783643">
        <w:rPr>
          <w:sz w:val="20"/>
          <w:szCs w:val="20"/>
        </w:rPr>
        <w:t xml:space="preserve">to refine the </w:t>
      </w:r>
      <w:r w:rsidR="005824E9">
        <w:rPr>
          <w:sz w:val="20"/>
          <w:szCs w:val="20"/>
        </w:rPr>
        <w:t xml:space="preserve"> design</w:t>
      </w:r>
      <w:r w:rsidR="00F70359">
        <w:rPr>
          <w:sz w:val="20"/>
          <w:szCs w:val="20"/>
        </w:rPr>
        <w:t>s</w:t>
      </w:r>
      <w:r w:rsidR="00AF08D3" w:rsidRPr="00783643">
        <w:rPr>
          <w:sz w:val="20"/>
          <w:szCs w:val="20"/>
        </w:rPr>
        <w:t xml:space="preserve"> and </w:t>
      </w:r>
      <w:r w:rsidR="005824E9">
        <w:rPr>
          <w:sz w:val="20"/>
          <w:szCs w:val="20"/>
        </w:rPr>
        <w:t xml:space="preserve">confirm </w:t>
      </w:r>
      <w:r w:rsidR="00AF08D3" w:rsidRPr="00783643">
        <w:rPr>
          <w:sz w:val="20"/>
          <w:szCs w:val="20"/>
        </w:rPr>
        <w:t>match day needs</w:t>
      </w:r>
      <w:r w:rsidR="00EA4C7E" w:rsidRPr="00783643">
        <w:rPr>
          <w:sz w:val="20"/>
          <w:szCs w:val="20"/>
        </w:rPr>
        <w:t>.</w:t>
      </w:r>
    </w:p>
    <w:p w14:paraId="586BAD3A" w14:textId="6FE246AA" w:rsidR="00C84528" w:rsidRPr="00783643" w:rsidRDefault="00EA4C7E" w:rsidP="00783643">
      <w:pPr>
        <w:pStyle w:val="Heading1"/>
        <w:ind w:left="426" w:right="747"/>
        <w:rPr>
          <w:sz w:val="20"/>
          <w:szCs w:val="20"/>
        </w:rPr>
        <w:sectPr w:rsidR="00C84528" w:rsidRPr="00783643">
          <w:type w:val="continuous"/>
          <w:pgSz w:w="11910" w:h="16840"/>
          <w:pgMar w:top="380" w:right="280" w:bottom="0" w:left="280" w:header="720" w:footer="720" w:gutter="0"/>
          <w:cols w:num="2" w:space="720" w:equalWidth="0">
            <w:col w:w="5318" w:space="40"/>
            <w:col w:w="5992"/>
          </w:cols>
        </w:sectPr>
      </w:pPr>
      <w:r w:rsidRPr="00783643">
        <w:rPr>
          <w:sz w:val="20"/>
          <w:szCs w:val="20"/>
        </w:rPr>
        <w:t>You can find more information on the project by visiting www.infrastruct</w:t>
      </w:r>
      <w:r w:rsidR="003F753E" w:rsidRPr="00783643">
        <w:rPr>
          <w:sz w:val="20"/>
          <w:szCs w:val="20"/>
        </w:rPr>
        <w:t>u</w:t>
      </w:r>
      <w:r w:rsidRPr="00783643">
        <w:rPr>
          <w:sz w:val="20"/>
          <w:szCs w:val="20"/>
        </w:rPr>
        <w:t xml:space="preserve">re.tas.gov.au or by emailing </w:t>
      </w:r>
      <w:hyperlink r:id="rId6" w:history="1">
        <w:r w:rsidR="00783643" w:rsidRPr="00544E71">
          <w:rPr>
            <w:rStyle w:val="Hyperlink"/>
            <w:sz w:val="20"/>
            <w:szCs w:val="20"/>
          </w:rPr>
          <w:t>projects@infrastructure.tas.gov.au</w:t>
        </w:r>
      </w:hyperlink>
      <w:r w:rsidR="00783643">
        <w:rPr>
          <w:sz w:val="20"/>
          <w:szCs w:val="20"/>
        </w:rPr>
        <w:t xml:space="preserve"> </w:t>
      </w:r>
    </w:p>
    <w:p w14:paraId="1C66778E" w14:textId="133EC7A4" w:rsidR="00783643" w:rsidRDefault="00783643" w:rsidP="00BF3645">
      <w:pPr>
        <w:spacing w:before="101"/>
        <w:ind w:left="286"/>
        <w:rPr>
          <w:rFonts w:ascii="GillSans-Light"/>
          <w:color w:val="231F20"/>
          <w:spacing w:val="2"/>
          <w:sz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2E6C56F" wp14:editId="6FCD5152">
            <wp:simplePos x="0" y="0"/>
            <wp:positionH relativeFrom="margin">
              <wp:posOffset>6189663</wp:posOffset>
            </wp:positionH>
            <wp:positionV relativeFrom="paragraph">
              <wp:posOffset>70803</wp:posOffset>
            </wp:positionV>
            <wp:extent cx="976947" cy="97694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82" cy="97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8602D" w14:textId="6F4F822C" w:rsidR="00783643" w:rsidRDefault="00783643" w:rsidP="00BF3645">
      <w:pPr>
        <w:spacing w:before="101"/>
        <w:ind w:left="286"/>
        <w:rPr>
          <w:rFonts w:ascii="GillSans-Light"/>
          <w:color w:val="231F20"/>
          <w:spacing w:val="2"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88C49A3" wp14:editId="5841CFCA">
            <wp:simplePos x="0" y="0"/>
            <wp:positionH relativeFrom="column">
              <wp:posOffset>279451</wp:posOffset>
            </wp:positionH>
            <wp:positionV relativeFrom="paragraph">
              <wp:posOffset>115889</wp:posOffset>
            </wp:positionV>
            <wp:extent cx="2440572" cy="600240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36" cy="60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307D2476" wp14:editId="687A17A2">
            <wp:simplePos x="0" y="0"/>
            <wp:positionH relativeFrom="margin">
              <wp:posOffset>3479800</wp:posOffset>
            </wp:positionH>
            <wp:positionV relativeFrom="page">
              <wp:posOffset>9615170</wp:posOffset>
            </wp:positionV>
            <wp:extent cx="1585913" cy="53879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53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1F0B5" w14:textId="79872C7A" w:rsidR="00783643" w:rsidRDefault="00783643" w:rsidP="00BF3645">
      <w:pPr>
        <w:spacing w:before="101"/>
        <w:ind w:left="286"/>
        <w:rPr>
          <w:rFonts w:ascii="GillSans-Light"/>
          <w:color w:val="231F20"/>
          <w:spacing w:val="2"/>
          <w:sz w:val="24"/>
        </w:rPr>
      </w:pPr>
    </w:p>
    <w:p w14:paraId="5C453A35" w14:textId="5DB9215E" w:rsidR="005042A4" w:rsidRDefault="005042A4">
      <w:pPr>
        <w:pStyle w:val="BodyText"/>
        <w:rPr>
          <w:sz w:val="20"/>
        </w:rPr>
      </w:pPr>
    </w:p>
    <w:p w14:paraId="66D6D7D9" w14:textId="77777777" w:rsidR="005042A4" w:rsidRDefault="005042A4">
      <w:pPr>
        <w:pStyle w:val="BodyText"/>
        <w:spacing w:before="9"/>
        <w:rPr>
          <w:sz w:val="25"/>
        </w:rPr>
      </w:pPr>
    </w:p>
    <w:p w14:paraId="7B69E85E" w14:textId="77777777" w:rsidR="005042A4" w:rsidRDefault="005042A4">
      <w:pPr>
        <w:rPr>
          <w:rFonts w:ascii="GillSans-Light"/>
          <w:sz w:val="24"/>
        </w:rPr>
        <w:sectPr w:rsidR="005042A4">
          <w:type w:val="continuous"/>
          <w:pgSz w:w="11910" w:h="16840"/>
          <w:pgMar w:top="380" w:right="280" w:bottom="0" w:left="280" w:header="720" w:footer="720" w:gutter="0"/>
          <w:cols w:space="720"/>
        </w:sectPr>
      </w:pPr>
    </w:p>
    <w:p w14:paraId="556CFCC5" w14:textId="77777777" w:rsidR="00783643" w:rsidRDefault="00783643" w:rsidP="00783643">
      <w:pPr>
        <w:spacing w:before="101"/>
        <w:ind w:left="286"/>
        <w:rPr>
          <w:rFonts w:ascii="GillSans-Light"/>
          <w:sz w:val="24"/>
        </w:rPr>
      </w:pPr>
      <w:r>
        <w:rPr>
          <w:rFonts w:ascii="GillSans-Light"/>
          <w:color w:val="231F20"/>
          <w:spacing w:val="2"/>
          <w:sz w:val="24"/>
        </w:rPr>
        <w:t>Infrastructure</w:t>
      </w:r>
      <w:r>
        <w:rPr>
          <w:rFonts w:ascii="GillSans-Light"/>
          <w:color w:val="231F20"/>
          <w:spacing w:val="63"/>
          <w:sz w:val="24"/>
        </w:rPr>
        <w:t xml:space="preserve"> </w:t>
      </w:r>
      <w:r>
        <w:rPr>
          <w:rFonts w:ascii="GillSans-Light"/>
          <w:color w:val="231F20"/>
          <w:spacing w:val="-2"/>
          <w:sz w:val="24"/>
        </w:rPr>
        <w:t>Tasmania</w:t>
      </w:r>
    </w:p>
    <w:p w14:paraId="5A7D8C7F" w14:textId="699E3BBE" w:rsidR="005042A4" w:rsidRDefault="005042A4" w:rsidP="00886C4C">
      <w:pPr>
        <w:pStyle w:val="BodyText"/>
        <w:spacing w:before="112" w:line="295" w:lineRule="auto"/>
        <w:ind w:left="550" w:right="1030"/>
      </w:pPr>
    </w:p>
    <w:sectPr w:rsidR="005042A4">
      <w:type w:val="continuous"/>
      <w:pgSz w:w="11910" w:h="16840"/>
      <w:pgMar w:top="380" w:right="280" w:bottom="0" w:left="280" w:header="720" w:footer="720" w:gutter="0"/>
      <w:cols w:num="2" w:space="720" w:equalWidth="0">
        <w:col w:w="5366" w:space="40"/>
        <w:col w:w="59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Sans-Light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2A52"/>
    <w:multiLevelType w:val="hybridMultilevel"/>
    <w:tmpl w:val="7170757C"/>
    <w:lvl w:ilvl="0" w:tplc="8DB4C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BAEF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89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82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845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E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6E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D49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E09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1F047C3"/>
    <w:multiLevelType w:val="hybridMultilevel"/>
    <w:tmpl w:val="ADB0E5B2"/>
    <w:lvl w:ilvl="0" w:tplc="933C00D0">
      <w:numFmt w:val="bullet"/>
      <w:lvlText w:val="•"/>
      <w:lvlJc w:val="left"/>
      <w:pPr>
        <w:ind w:left="825" w:hanging="227"/>
      </w:pPr>
      <w:rPr>
        <w:rFonts w:ascii="Gill Sans" w:eastAsia="Gill Sans" w:hAnsi="Gill Sans" w:cs="Gill Sans" w:hint="default"/>
        <w:b w:val="0"/>
        <w:bCs w:val="0"/>
        <w:i w:val="0"/>
        <w:iCs w:val="0"/>
        <w:color w:val="231F20"/>
        <w:spacing w:val="0"/>
        <w:w w:val="100"/>
        <w:sz w:val="17"/>
        <w:szCs w:val="17"/>
        <w:lang w:val="ca-ES" w:eastAsia="en-US" w:bidi="ar-SA"/>
      </w:rPr>
    </w:lvl>
    <w:lvl w:ilvl="1" w:tplc="902A4132">
      <w:numFmt w:val="bullet"/>
      <w:lvlText w:val="•"/>
      <w:lvlJc w:val="left"/>
      <w:pPr>
        <w:ind w:left="1336" w:hanging="227"/>
      </w:pPr>
      <w:rPr>
        <w:rFonts w:hint="default"/>
        <w:lang w:val="ca-ES" w:eastAsia="en-US" w:bidi="ar-SA"/>
      </w:rPr>
    </w:lvl>
    <w:lvl w:ilvl="2" w:tplc="A57C27AA">
      <w:numFmt w:val="bullet"/>
      <w:lvlText w:val="•"/>
      <w:lvlJc w:val="left"/>
      <w:pPr>
        <w:ind w:left="1853" w:hanging="227"/>
      </w:pPr>
      <w:rPr>
        <w:rFonts w:hint="default"/>
        <w:lang w:val="ca-ES" w:eastAsia="en-US" w:bidi="ar-SA"/>
      </w:rPr>
    </w:lvl>
    <w:lvl w:ilvl="3" w:tplc="1B46D07C">
      <w:numFmt w:val="bullet"/>
      <w:lvlText w:val="•"/>
      <w:lvlJc w:val="left"/>
      <w:pPr>
        <w:ind w:left="2370" w:hanging="227"/>
      </w:pPr>
      <w:rPr>
        <w:rFonts w:hint="default"/>
        <w:lang w:val="ca-ES" w:eastAsia="en-US" w:bidi="ar-SA"/>
      </w:rPr>
    </w:lvl>
    <w:lvl w:ilvl="4" w:tplc="D9F0779C">
      <w:numFmt w:val="bullet"/>
      <w:lvlText w:val="•"/>
      <w:lvlJc w:val="left"/>
      <w:pPr>
        <w:ind w:left="2887" w:hanging="227"/>
      </w:pPr>
      <w:rPr>
        <w:rFonts w:hint="default"/>
        <w:lang w:val="ca-ES" w:eastAsia="en-US" w:bidi="ar-SA"/>
      </w:rPr>
    </w:lvl>
    <w:lvl w:ilvl="5" w:tplc="2B9441DE">
      <w:numFmt w:val="bullet"/>
      <w:lvlText w:val="•"/>
      <w:lvlJc w:val="left"/>
      <w:pPr>
        <w:ind w:left="3403" w:hanging="227"/>
      </w:pPr>
      <w:rPr>
        <w:rFonts w:hint="default"/>
        <w:lang w:val="ca-ES" w:eastAsia="en-US" w:bidi="ar-SA"/>
      </w:rPr>
    </w:lvl>
    <w:lvl w:ilvl="6" w:tplc="5B36BFFC">
      <w:numFmt w:val="bullet"/>
      <w:lvlText w:val="•"/>
      <w:lvlJc w:val="left"/>
      <w:pPr>
        <w:ind w:left="3920" w:hanging="227"/>
      </w:pPr>
      <w:rPr>
        <w:rFonts w:hint="default"/>
        <w:lang w:val="ca-ES" w:eastAsia="en-US" w:bidi="ar-SA"/>
      </w:rPr>
    </w:lvl>
    <w:lvl w:ilvl="7" w:tplc="B5A649A6">
      <w:numFmt w:val="bullet"/>
      <w:lvlText w:val="•"/>
      <w:lvlJc w:val="left"/>
      <w:pPr>
        <w:ind w:left="4437" w:hanging="227"/>
      </w:pPr>
      <w:rPr>
        <w:rFonts w:hint="default"/>
        <w:lang w:val="ca-ES" w:eastAsia="en-US" w:bidi="ar-SA"/>
      </w:rPr>
    </w:lvl>
    <w:lvl w:ilvl="8" w:tplc="E870CEFC">
      <w:numFmt w:val="bullet"/>
      <w:lvlText w:val="•"/>
      <w:lvlJc w:val="left"/>
      <w:pPr>
        <w:ind w:left="4954" w:hanging="227"/>
      </w:pPr>
      <w:rPr>
        <w:rFonts w:hint="default"/>
        <w:lang w:val="ca-ES" w:eastAsia="en-US" w:bidi="ar-SA"/>
      </w:rPr>
    </w:lvl>
  </w:abstractNum>
  <w:abstractNum w:abstractNumId="2" w15:restartNumberingAfterBreak="0">
    <w:nsid w:val="67B1396E"/>
    <w:multiLevelType w:val="hybridMultilevel"/>
    <w:tmpl w:val="F3A00C26"/>
    <w:lvl w:ilvl="0" w:tplc="0C09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num w:numId="1" w16cid:durableId="878277923">
    <w:abstractNumId w:val="1"/>
  </w:num>
  <w:num w:numId="2" w16cid:durableId="923993056">
    <w:abstractNumId w:val="2"/>
  </w:num>
  <w:num w:numId="3" w16cid:durableId="665674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2A4"/>
    <w:rsid w:val="003F753E"/>
    <w:rsid w:val="00440B87"/>
    <w:rsid w:val="005042A4"/>
    <w:rsid w:val="005824E9"/>
    <w:rsid w:val="00675D84"/>
    <w:rsid w:val="00783643"/>
    <w:rsid w:val="00851C3E"/>
    <w:rsid w:val="00886C4C"/>
    <w:rsid w:val="009473D6"/>
    <w:rsid w:val="00965024"/>
    <w:rsid w:val="00AB4ACF"/>
    <w:rsid w:val="00AF08D3"/>
    <w:rsid w:val="00AF3A0E"/>
    <w:rsid w:val="00B97063"/>
    <w:rsid w:val="00BA686E"/>
    <w:rsid w:val="00BF3645"/>
    <w:rsid w:val="00C05CBF"/>
    <w:rsid w:val="00C84528"/>
    <w:rsid w:val="00D01157"/>
    <w:rsid w:val="00D649E9"/>
    <w:rsid w:val="00E106D6"/>
    <w:rsid w:val="00EA3C54"/>
    <w:rsid w:val="00EA4C7E"/>
    <w:rsid w:val="00EF0405"/>
    <w:rsid w:val="00F05157"/>
    <w:rsid w:val="00F70359"/>
    <w:rsid w:val="00F901D7"/>
    <w:rsid w:val="00F9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1E521"/>
  <w15:docId w15:val="{0A9A8C6A-1B9F-45A7-9BB3-E43DC2CD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" w:eastAsia="Gill Sans" w:hAnsi="Gill Sans" w:cs="Gill Sans"/>
      <w:lang w:val="ca-ES"/>
    </w:rPr>
  </w:style>
  <w:style w:type="paragraph" w:styleId="Heading1">
    <w:name w:val="heading 1"/>
    <w:basedOn w:val="Normal"/>
    <w:uiPriority w:val="9"/>
    <w:qFormat/>
    <w:pPr>
      <w:spacing w:before="100"/>
      <w:ind w:left="853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12"/>
      <w:ind w:left="853" w:right="4181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113"/>
      <w:ind w:left="777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D649E9"/>
    <w:pPr>
      <w:widowControl/>
      <w:autoSpaceDE/>
      <w:autoSpaceDN/>
    </w:pPr>
    <w:rPr>
      <w:rFonts w:ascii="Gill Sans" w:eastAsia="Gill Sans" w:hAnsi="Gill Sans" w:cs="Gill Sans"/>
      <w:lang w:val="ca-ES"/>
    </w:rPr>
  </w:style>
  <w:style w:type="character" w:styleId="CommentReference">
    <w:name w:val="annotation reference"/>
    <w:basedOn w:val="DefaultParagraphFont"/>
    <w:uiPriority w:val="99"/>
    <w:semiHidden/>
    <w:unhideWhenUsed/>
    <w:rsid w:val="00D649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49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49E9"/>
    <w:rPr>
      <w:rFonts w:ascii="Gill Sans" w:eastAsia="Gill Sans" w:hAnsi="Gill Sans" w:cs="Gill Sans"/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9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9E9"/>
    <w:rPr>
      <w:rFonts w:ascii="Gill Sans" w:eastAsia="Gill Sans" w:hAnsi="Gill Sans" w:cs="Gill Sans"/>
      <w:b/>
      <w:bCs/>
      <w:sz w:val="20"/>
      <w:szCs w:val="20"/>
      <w:lang w:val="ca-ES"/>
    </w:rPr>
  </w:style>
  <w:style w:type="character" w:styleId="Hyperlink">
    <w:name w:val="Hyperlink"/>
    <w:basedOn w:val="DefaultParagraphFont"/>
    <w:uiPriority w:val="99"/>
    <w:unhideWhenUsed/>
    <w:rsid w:val="007836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3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1684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3734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4970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98269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3192">
          <w:marLeft w:val="4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3701">
          <w:marLeft w:val="97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480">
          <w:marLeft w:val="97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194">
          <w:marLeft w:val="97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901">
          <w:marLeft w:val="97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848">
          <w:marLeft w:val="97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jects@infrastructure.tas.gov.a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Stacey, Elizabeth</dc:creator>
  <cp:lastModifiedBy>Stacey, Elizabeth</cp:lastModifiedBy>
  <cp:revision>6</cp:revision>
  <cp:lastPrinted>2023-12-17T22:07:00Z</cp:lastPrinted>
  <dcterms:created xsi:type="dcterms:W3CDTF">2024-02-01T04:03:00Z</dcterms:created>
  <dcterms:modified xsi:type="dcterms:W3CDTF">2024-02-01T05:32:00Z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2023-09-07T00:00:00Z</vt:filetime>
  </property>
  <property fmtid="{D5CDD505-2E9C-101B-9397-08002B2CF9AE}" pid="5" name="Producer">
    <vt:lpwstr>Adobe PDF Library 17.0</vt:lpwstr>
  </property>
</Properties>
</file>